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F015" w14:textId="778A98F5" w:rsidR="00964AA0" w:rsidRDefault="00964AA0" w:rsidP="00964AA0">
      <w:pPr>
        <w:tabs>
          <w:tab w:val="left" w:pos="7804"/>
        </w:tabs>
        <w:spacing w:before="206"/>
        <w:ind w:right="183"/>
        <w:jc w:val="right"/>
        <w:rPr>
          <w:rFonts w:ascii="Times New Roman" w:eastAsia="Times New Roman" w:hAnsi="Times New Roman" w:cs="Times New Roman"/>
          <w:spacing w:val="-2"/>
        </w:rPr>
      </w:pPr>
      <w:r>
        <w:rPr>
          <w:rFonts w:ascii="Times New Roman" w:eastAsia="Times New Roman" w:hAnsi="Times New Roman" w:cs="Times New Roman"/>
          <w:noProof/>
          <w:spacing w:val="-2"/>
        </w:rPr>
        <w:drawing>
          <wp:anchor distT="0" distB="0" distL="114300" distR="114300" simplePos="0" relativeHeight="251658240" behindDoc="1" locked="0" layoutInCell="1" allowOverlap="1" wp14:anchorId="555380ED" wp14:editId="5A34FA51">
            <wp:simplePos x="0" y="0"/>
            <wp:positionH relativeFrom="column">
              <wp:posOffset>-69351</wp:posOffset>
            </wp:positionH>
            <wp:positionV relativeFrom="paragraph">
              <wp:posOffset>-406131</wp:posOffset>
            </wp:positionV>
            <wp:extent cx="6745038" cy="1295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0583" cy="1300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EA436" w14:textId="77777777" w:rsidR="00964AA0" w:rsidRDefault="00964AA0" w:rsidP="00964AA0">
      <w:pPr>
        <w:tabs>
          <w:tab w:val="left" w:pos="7804"/>
        </w:tabs>
        <w:spacing w:before="206"/>
        <w:ind w:right="183"/>
        <w:rPr>
          <w:rFonts w:ascii="Times New Roman" w:eastAsia="Times New Roman" w:hAnsi="Times New Roman" w:cs="Times New Roman"/>
        </w:rPr>
      </w:pPr>
    </w:p>
    <w:p w14:paraId="75B4CE59" w14:textId="77777777" w:rsidR="00964AA0" w:rsidRDefault="00964AA0" w:rsidP="00964AA0">
      <w:pPr>
        <w:tabs>
          <w:tab w:val="left" w:pos="7804"/>
        </w:tabs>
        <w:spacing w:before="206"/>
        <w:ind w:right="183"/>
        <w:rPr>
          <w:rFonts w:ascii="Times New Roman" w:eastAsia="Times New Roman" w:hAnsi="Times New Roman" w:cs="Times New Roman"/>
        </w:rPr>
      </w:pPr>
    </w:p>
    <w:p w14:paraId="54C2D2BA" w14:textId="77777777" w:rsidR="00E47856" w:rsidRDefault="00E47856" w:rsidP="00E47856">
      <w:pPr>
        <w:ind w:left="360"/>
        <w:rPr>
          <w:b/>
        </w:rPr>
      </w:pPr>
      <w:r w:rsidRPr="00E47856">
        <w:rPr>
          <w:b/>
        </w:rPr>
        <w:t xml:space="preserve">                                                                                       </w:t>
      </w:r>
    </w:p>
    <w:p w14:paraId="765EA971" w14:textId="1BF3B85C" w:rsidR="00E47856" w:rsidRPr="00E47856" w:rsidRDefault="00E47856" w:rsidP="00E47856">
      <w:pPr>
        <w:ind w:left="360"/>
        <w:rPr>
          <w:rFonts w:eastAsia="Times New Roman" w:cs="Times New Roman"/>
          <w:b/>
        </w:rPr>
      </w:pPr>
      <w:r>
        <w:rPr>
          <w:b/>
        </w:rPr>
        <w:t xml:space="preserve">                                                                                                                                               </w:t>
      </w:r>
      <w:r w:rsidRPr="00E47856">
        <w:rPr>
          <w:b/>
        </w:rPr>
        <w:t>Vallata, 2</w:t>
      </w:r>
      <w:r>
        <w:rPr>
          <w:b/>
        </w:rPr>
        <w:t>1</w:t>
      </w:r>
      <w:r w:rsidRPr="00E47856">
        <w:rPr>
          <w:b/>
        </w:rPr>
        <w:t xml:space="preserve"> dicembre 202</w:t>
      </w:r>
      <w:r>
        <w:rPr>
          <w:b/>
        </w:rPr>
        <w:t>4</w:t>
      </w:r>
    </w:p>
    <w:p w14:paraId="2897548E" w14:textId="77777777" w:rsidR="00E47856" w:rsidRDefault="00E47856" w:rsidP="00E47856">
      <w:pPr>
        <w:pStyle w:val="NormalWeb"/>
        <w:spacing w:before="0" w:after="0"/>
        <w:ind w:left="360"/>
        <w:rPr>
          <w:rFonts w:ascii="Arial Narrow" w:hAnsi="Arial Narrow" w:cs="Arial"/>
          <w:b/>
          <w:sz w:val="22"/>
          <w:szCs w:val="22"/>
          <w:lang w:val="en-GB"/>
        </w:rPr>
      </w:pPr>
    </w:p>
    <w:p w14:paraId="509392D8" w14:textId="77777777" w:rsidR="00E47856" w:rsidRPr="00E47856" w:rsidRDefault="00E47856" w:rsidP="00E47856">
      <w:pPr>
        <w:spacing w:after="82" w:line="254" w:lineRule="auto"/>
        <w:ind w:left="360"/>
        <w:jc w:val="center"/>
        <w:rPr>
          <w:rFonts w:cs="Times New Roman"/>
          <w:b/>
          <w:bCs/>
        </w:rPr>
      </w:pPr>
      <w:r w:rsidRPr="00E47856">
        <w:rPr>
          <w:b/>
          <w:bCs/>
        </w:rPr>
        <w:t>INFORMATIVA SULLA RESPONSABILITA' GENITORIALE</w:t>
      </w:r>
    </w:p>
    <w:p w14:paraId="48753858" w14:textId="77777777" w:rsidR="00E47856" w:rsidRDefault="00E47856" w:rsidP="00E47856">
      <w:pPr>
        <w:ind w:left="360" w:right="174"/>
      </w:pPr>
    </w:p>
    <w:p w14:paraId="53FF5392" w14:textId="77777777" w:rsidR="00E47856" w:rsidRPr="00E47856" w:rsidRDefault="00E47856" w:rsidP="00E47856">
      <w:pPr>
        <w:spacing w:after="120" w:line="247" w:lineRule="auto"/>
        <w:ind w:left="360" w:right="176"/>
        <w:rPr>
          <w:color w:val="000000"/>
        </w:rPr>
      </w:pPr>
      <w:r w:rsidRPr="00E47856">
        <w:t>Il modulo di iscrizione recepisce le disposizioni contenute nel decreto legislativo 28 dicembre 2013, n. 154 che ha apportato modifiche al codice civile in tema di filiazione. Si riportano di seguito le specifiche disposizioni concernenti la responsabilità genitoriale.</w:t>
      </w:r>
    </w:p>
    <w:p w14:paraId="0535EC72" w14:textId="77777777" w:rsidR="00E47856" w:rsidRPr="00E47856" w:rsidRDefault="00E47856" w:rsidP="00E47856">
      <w:pPr>
        <w:ind w:left="360" w:right="174"/>
        <w:rPr>
          <w:b/>
          <w:bCs/>
        </w:rPr>
      </w:pPr>
      <w:r w:rsidRPr="00E47856">
        <w:rPr>
          <w:b/>
          <w:bCs/>
        </w:rPr>
        <w:t xml:space="preserve">Art. 316 co. 1 </w:t>
      </w:r>
    </w:p>
    <w:p w14:paraId="00BC942E" w14:textId="77777777" w:rsidR="00E47856" w:rsidRPr="00E47856" w:rsidRDefault="00E47856" w:rsidP="00E47856">
      <w:pPr>
        <w:ind w:left="360" w:right="174"/>
        <w:rPr>
          <w:b/>
          <w:bCs/>
        </w:rPr>
      </w:pPr>
      <w:r w:rsidRPr="00E47856">
        <w:rPr>
          <w:b/>
          <w:bCs/>
        </w:rPr>
        <w:t>Responsabilità genitoriale.</w:t>
      </w:r>
    </w:p>
    <w:p w14:paraId="5D8D561E" w14:textId="77777777" w:rsidR="00E47856" w:rsidRPr="00E47856" w:rsidRDefault="00E47856" w:rsidP="00E47856">
      <w:pPr>
        <w:spacing w:after="120" w:line="247" w:lineRule="auto"/>
        <w:ind w:left="360" w:right="176"/>
      </w:pPr>
      <w:r w:rsidRPr="00E47856">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122D9997" w14:textId="77777777" w:rsidR="00E47856" w:rsidRPr="00E47856" w:rsidRDefault="00E47856" w:rsidP="00E47856">
      <w:pPr>
        <w:ind w:left="360" w:right="174"/>
        <w:rPr>
          <w:b/>
          <w:bCs/>
        </w:rPr>
      </w:pPr>
      <w:r w:rsidRPr="00E47856">
        <w:rPr>
          <w:b/>
          <w:bCs/>
        </w:rPr>
        <w:t>Art. 337- ter co. 3</w:t>
      </w:r>
    </w:p>
    <w:p w14:paraId="7A69E8E1" w14:textId="77777777" w:rsidR="00E47856" w:rsidRPr="00E47856" w:rsidRDefault="00E47856" w:rsidP="00E47856">
      <w:pPr>
        <w:ind w:left="360" w:right="174"/>
        <w:rPr>
          <w:b/>
          <w:bCs/>
        </w:rPr>
      </w:pPr>
      <w:r w:rsidRPr="00E47856">
        <w:rPr>
          <w:b/>
          <w:bCs/>
        </w:rPr>
        <w:t>Provvedimenti riguardo ai figli.</w:t>
      </w:r>
    </w:p>
    <w:p w14:paraId="4C17F454" w14:textId="77777777" w:rsidR="00E47856" w:rsidRPr="00E47856" w:rsidRDefault="00E47856" w:rsidP="00E47856">
      <w:pPr>
        <w:spacing w:after="120" w:line="247" w:lineRule="auto"/>
        <w:ind w:left="360" w:right="176"/>
      </w:pPr>
      <w:r w:rsidRPr="00E47856">
        <w:t xml:space="preserve">La responsabilità genitoriale è esercitata da entrambi i genitori. </w:t>
      </w:r>
      <w:r w:rsidRPr="00E47856">
        <w:rPr>
          <w:u w:val="single" w:color="000000"/>
        </w:rPr>
        <w:t>Le decisioni di maggiore interesse per i figli relative all'istruzione, all'educazione, alla salute e alla scelta della residenza abituale del minore sono assunte di comune accordo</w:t>
      </w:r>
      <w:r w:rsidRPr="00E47856">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4E050645" w14:textId="77777777" w:rsidR="00E47856" w:rsidRPr="00E47856" w:rsidRDefault="00E47856" w:rsidP="00E47856">
      <w:pPr>
        <w:ind w:left="360" w:right="174"/>
        <w:rPr>
          <w:b/>
          <w:bCs/>
        </w:rPr>
      </w:pPr>
      <w:r w:rsidRPr="00E47856">
        <w:rPr>
          <w:b/>
          <w:bCs/>
        </w:rPr>
        <w:t>Art. 337-quater co. 3</w:t>
      </w:r>
    </w:p>
    <w:p w14:paraId="31CE510B" w14:textId="77777777" w:rsidR="00E47856" w:rsidRPr="00E47856" w:rsidRDefault="00E47856" w:rsidP="00E47856">
      <w:pPr>
        <w:ind w:left="360" w:right="174"/>
        <w:rPr>
          <w:b/>
          <w:bCs/>
        </w:rPr>
      </w:pPr>
      <w:r w:rsidRPr="00E47856">
        <w:rPr>
          <w:b/>
          <w:bCs/>
        </w:rPr>
        <w:t>Affidamento a un solo genitore e opposizione all'affidamento condiviso.</w:t>
      </w:r>
    </w:p>
    <w:p w14:paraId="5307F3E1" w14:textId="77777777" w:rsidR="00E47856" w:rsidRPr="00E47856" w:rsidRDefault="00E47856" w:rsidP="00E47856">
      <w:pPr>
        <w:spacing w:after="141"/>
        <w:ind w:left="360" w:right="174"/>
      </w:pPr>
      <w:r w:rsidRPr="00E47856">
        <w:t xml:space="preserve">Il genitore cui sono affidati i figli in via esclusiva, salva diversa disposizione del giudice, ha l'esercizio esclusivo della responsabilità genitoriale su di essi; egli deve attenersi alle condizioni determinate dal giudice. </w:t>
      </w:r>
      <w:r w:rsidRPr="00E47856">
        <w:rPr>
          <w:u w:val="single" w:color="000000"/>
        </w:rPr>
        <w:t>Salvo che non sia diversamente stabilito, le decisioni di maggiore interesse per i figli sono adottate da entrambi i genitori</w:t>
      </w:r>
      <w:r w:rsidRPr="00E47856">
        <w:t>. Il genitore cui i figli non sono affidati ha il diritto ed il dovere di vigilare sulla loro istruzione ed educazione e può ricorrere al giudice quando ritenga che siano state assunte decisioni pregiudizievoli al loro interesse.</w:t>
      </w:r>
    </w:p>
    <w:p w14:paraId="7323D341" w14:textId="77777777" w:rsidR="00E47856" w:rsidRPr="00E47856" w:rsidRDefault="00E47856" w:rsidP="00E47856">
      <w:pPr>
        <w:spacing w:after="216"/>
        <w:ind w:left="360" w:right="174"/>
      </w:pPr>
      <w:r w:rsidRPr="00E47856">
        <w:t xml:space="preserve">Alla luce delle disposizioni sopra indicate, la richiesta di iscrizione, rientrando nella responsabilità genitoriale, deve essere sempre condivisa da entrambi i genitori. </w:t>
      </w:r>
    </w:p>
    <w:p w14:paraId="7D2C585D" w14:textId="77777777" w:rsidR="00E47856" w:rsidRDefault="00E47856" w:rsidP="00E47856">
      <w:pPr>
        <w:pStyle w:val="Paragrafoelenco"/>
        <w:ind w:left="720" w:right="157" w:firstLine="0"/>
      </w:pPr>
    </w:p>
    <w:p w14:paraId="2946D6FB" w14:textId="77777777" w:rsidR="00E47856" w:rsidRPr="00E47856" w:rsidRDefault="00E47856" w:rsidP="00E47856">
      <w:pPr>
        <w:ind w:left="360" w:right="157"/>
        <w:jc w:val="right"/>
        <w:rPr>
          <w:sz w:val="20"/>
        </w:rPr>
      </w:pPr>
      <w:r w:rsidRPr="00E47856">
        <w:rPr>
          <w:sz w:val="20"/>
        </w:rPr>
        <w:t>IL</w:t>
      </w:r>
      <w:r w:rsidRPr="00E47856">
        <w:rPr>
          <w:spacing w:val="-1"/>
          <w:sz w:val="20"/>
        </w:rPr>
        <w:t xml:space="preserve"> </w:t>
      </w:r>
      <w:r w:rsidRPr="00E47856">
        <w:rPr>
          <w:sz w:val="20"/>
        </w:rPr>
        <w:t>DIRIGENTE</w:t>
      </w:r>
      <w:r w:rsidRPr="00E47856">
        <w:rPr>
          <w:spacing w:val="-1"/>
          <w:sz w:val="20"/>
        </w:rPr>
        <w:t xml:space="preserve"> </w:t>
      </w:r>
      <w:r w:rsidRPr="00E47856">
        <w:rPr>
          <w:spacing w:val="-2"/>
          <w:sz w:val="20"/>
        </w:rPr>
        <w:t>SCOLASTICO</w:t>
      </w:r>
    </w:p>
    <w:p w14:paraId="1DB223F1" w14:textId="77777777" w:rsidR="00E47856" w:rsidRPr="00E47856" w:rsidRDefault="00E47856" w:rsidP="00E47856">
      <w:pPr>
        <w:ind w:left="360" w:right="157"/>
        <w:jc w:val="right"/>
        <w:rPr>
          <w:i/>
          <w:sz w:val="20"/>
        </w:rPr>
      </w:pPr>
      <w:r w:rsidRPr="00E47856">
        <w:rPr>
          <w:i/>
          <w:sz w:val="20"/>
        </w:rPr>
        <w:t>Prof.ssa</w:t>
      </w:r>
      <w:r w:rsidRPr="00E47856">
        <w:rPr>
          <w:i/>
          <w:spacing w:val="-4"/>
          <w:sz w:val="20"/>
        </w:rPr>
        <w:t xml:space="preserve"> </w:t>
      </w:r>
      <w:r w:rsidRPr="00E47856">
        <w:rPr>
          <w:i/>
          <w:sz w:val="20"/>
        </w:rPr>
        <w:t>Silvana</w:t>
      </w:r>
      <w:r w:rsidRPr="00E47856">
        <w:rPr>
          <w:i/>
          <w:spacing w:val="-4"/>
          <w:sz w:val="20"/>
        </w:rPr>
        <w:t xml:space="preserve"> </w:t>
      </w:r>
      <w:r w:rsidRPr="00E47856">
        <w:rPr>
          <w:i/>
          <w:sz w:val="20"/>
        </w:rPr>
        <w:t>Rita</w:t>
      </w:r>
      <w:r w:rsidRPr="00E47856">
        <w:rPr>
          <w:i/>
          <w:spacing w:val="-3"/>
          <w:sz w:val="20"/>
        </w:rPr>
        <w:t xml:space="preserve"> </w:t>
      </w:r>
      <w:proofErr w:type="spellStart"/>
      <w:r w:rsidRPr="00E47856">
        <w:rPr>
          <w:i/>
          <w:spacing w:val="-2"/>
          <w:sz w:val="20"/>
        </w:rPr>
        <w:t>Solimine</w:t>
      </w:r>
      <w:proofErr w:type="spellEnd"/>
    </w:p>
    <w:p w14:paraId="56199656" w14:textId="77777777" w:rsidR="00E47856" w:rsidRPr="00E47856" w:rsidRDefault="00E47856" w:rsidP="00E47856">
      <w:pPr>
        <w:ind w:left="360" w:right="157"/>
        <w:jc w:val="right"/>
        <w:rPr>
          <w:sz w:val="20"/>
        </w:rPr>
      </w:pPr>
      <w:r w:rsidRPr="00E47856">
        <w:rPr>
          <w:sz w:val="20"/>
        </w:rPr>
        <w:t>(Firma</w:t>
      </w:r>
      <w:r w:rsidRPr="00E47856">
        <w:rPr>
          <w:spacing w:val="-1"/>
          <w:sz w:val="20"/>
        </w:rPr>
        <w:t xml:space="preserve"> </w:t>
      </w:r>
      <w:r w:rsidRPr="00E47856">
        <w:rPr>
          <w:sz w:val="20"/>
        </w:rPr>
        <w:t>autografa</w:t>
      </w:r>
      <w:r w:rsidRPr="00E47856">
        <w:rPr>
          <w:spacing w:val="-1"/>
          <w:sz w:val="20"/>
        </w:rPr>
        <w:t xml:space="preserve"> </w:t>
      </w:r>
      <w:r w:rsidRPr="00E47856">
        <w:rPr>
          <w:sz w:val="20"/>
        </w:rPr>
        <w:t>sostituita</w:t>
      </w:r>
      <w:r w:rsidRPr="00E47856">
        <w:rPr>
          <w:spacing w:val="-1"/>
          <w:sz w:val="20"/>
        </w:rPr>
        <w:t xml:space="preserve"> </w:t>
      </w:r>
      <w:r w:rsidRPr="00E47856">
        <w:rPr>
          <w:sz w:val="20"/>
        </w:rPr>
        <w:t>a</w:t>
      </w:r>
      <w:r w:rsidRPr="00E47856">
        <w:rPr>
          <w:spacing w:val="-1"/>
          <w:sz w:val="20"/>
        </w:rPr>
        <w:t xml:space="preserve"> </w:t>
      </w:r>
      <w:r w:rsidRPr="00E47856">
        <w:rPr>
          <w:sz w:val="20"/>
        </w:rPr>
        <w:t>mezzo</w:t>
      </w:r>
      <w:r w:rsidRPr="00E47856">
        <w:rPr>
          <w:spacing w:val="-1"/>
          <w:sz w:val="20"/>
        </w:rPr>
        <w:t xml:space="preserve"> </w:t>
      </w:r>
      <w:r w:rsidRPr="00E47856">
        <w:rPr>
          <w:spacing w:val="-2"/>
          <w:sz w:val="20"/>
        </w:rPr>
        <w:t>stampa</w:t>
      </w:r>
    </w:p>
    <w:p w14:paraId="2EA94D84" w14:textId="77777777" w:rsidR="00E47856" w:rsidRPr="00E47856" w:rsidRDefault="00E47856" w:rsidP="00E47856">
      <w:pPr>
        <w:ind w:left="360" w:right="157"/>
        <w:jc w:val="right"/>
        <w:rPr>
          <w:sz w:val="20"/>
        </w:rPr>
      </w:pPr>
      <w:r w:rsidRPr="00E47856">
        <w:rPr>
          <w:sz w:val="20"/>
        </w:rPr>
        <w:t>ai</w:t>
      </w:r>
      <w:r w:rsidRPr="00E47856">
        <w:rPr>
          <w:spacing w:val="-1"/>
          <w:sz w:val="20"/>
        </w:rPr>
        <w:t xml:space="preserve"> </w:t>
      </w:r>
      <w:r w:rsidRPr="00E47856">
        <w:rPr>
          <w:sz w:val="20"/>
        </w:rPr>
        <w:t>sensi</w:t>
      </w:r>
      <w:r w:rsidRPr="00E47856">
        <w:rPr>
          <w:spacing w:val="-1"/>
          <w:sz w:val="20"/>
        </w:rPr>
        <w:t xml:space="preserve"> </w:t>
      </w:r>
      <w:r w:rsidRPr="00E47856">
        <w:rPr>
          <w:sz w:val="20"/>
        </w:rPr>
        <w:t>dell’articolo</w:t>
      </w:r>
      <w:r w:rsidRPr="00E47856">
        <w:rPr>
          <w:spacing w:val="-1"/>
          <w:sz w:val="20"/>
        </w:rPr>
        <w:t xml:space="preserve"> </w:t>
      </w:r>
      <w:r w:rsidRPr="00E47856">
        <w:rPr>
          <w:sz w:val="20"/>
        </w:rPr>
        <w:t>3,</w:t>
      </w:r>
      <w:r w:rsidRPr="00E47856">
        <w:rPr>
          <w:spacing w:val="-1"/>
          <w:sz w:val="20"/>
        </w:rPr>
        <w:t xml:space="preserve"> </w:t>
      </w:r>
      <w:r w:rsidRPr="00E47856">
        <w:rPr>
          <w:sz w:val="20"/>
        </w:rPr>
        <w:t>comma</w:t>
      </w:r>
      <w:r w:rsidRPr="00E47856">
        <w:rPr>
          <w:spacing w:val="-1"/>
          <w:sz w:val="20"/>
        </w:rPr>
        <w:t xml:space="preserve"> </w:t>
      </w:r>
      <w:r w:rsidRPr="00E47856">
        <w:rPr>
          <w:sz w:val="20"/>
        </w:rPr>
        <w:t>2,</w:t>
      </w:r>
      <w:r w:rsidRPr="00E47856">
        <w:rPr>
          <w:spacing w:val="-1"/>
          <w:sz w:val="20"/>
        </w:rPr>
        <w:t xml:space="preserve"> </w:t>
      </w:r>
      <w:r w:rsidRPr="00E47856">
        <w:rPr>
          <w:sz w:val="20"/>
        </w:rPr>
        <w:t>del</w:t>
      </w:r>
      <w:r w:rsidRPr="00E47856">
        <w:rPr>
          <w:spacing w:val="-1"/>
          <w:sz w:val="20"/>
        </w:rPr>
        <w:t xml:space="preserve"> </w:t>
      </w:r>
      <w:proofErr w:type="spellStart"/>
      <w:r w:rsidRPr="00E47856">
        <w:rPr>
          <w:sz w:val="20"/>
        </w:rPr>
        <w:t>D.lgs</w:t>
      </w:r>
      <w:proofErr w:type="spellEnd"/>
      <w:r w:rsidRPr="00E47856">
        <w:rPr>
          <w:spacing w:val="-1"/>
          <w:sz w:val="20"/>
        </w:rPr>
        <w:t xml:space="preserve"> </w:t>
      </w:r>
      <w:r w:rsidRPr="00E47856">
        <w:rPr>
          <w:sz w:val="20"/>
        </w:rPr>
        <w:t>n.</w:t>
      </w:r>
      <w:r w:rsidRPr="00E47856">
        <w:rPr>
          <w:spacing w:val="-1"/>
          <w:sz w:val="20"/>
        </w:rPr>
        <w:t xml:space="preserve"> </w:t>
      </w:r>
      <w:r w:rsidRPr="00E47856">
        <w:rPr>
          <w:sz w:val="20"/>
        </w:rPr>
        <w:t>39</w:t>
      </w:r>
      <w:r w:rsidRPr="00E47856">
        <w:rPr>
          <w:spacing w:val="-1"/>
          <w:sz w:val="20"/>
        </w:rPr>
        <w:t xml:space="preserve"> </w:t>
      </w:r>
      <w:r w:rsidRPr="00E47856">
        <w:rPr>
          <w:sz w:val="20"/>
        </w:rPr>
        <w:t>del</w:t>
      </w:r>
      <w:r w:rsidRPr="00E47856">
        <w:rPr>
          <w:spacing w:val="-1"/>
          <w:sz w:val="20"/>
        </w:rPr>
        <w:t xml:space="preserve"> </w:t>
      </w:r>
      <w:r w:rsidRPr="00E47856">
        <w:rPr>
          <w:spacing w:val="-2"/>
          <w:sz w:val="20"/>
        </w:rPr>
        <w:t>1993)</w:t>
      </w:r>
    </w:p>
    <w:p w14:paraId="60E65A37" w14:textId="77777777" w:rsidR="00E47856" w:rsidRPr="00E47856" w:rsidRDefault="00E47856" w:rsidP="00E47856">
      <w:pPr>
        <w:spacing w:after="216"/>
        <w:ind w:left="360" w:right="174"/>
      </w:pPr>
    </w:p>
    <w:p w14:paraId="001FE7DF" w14:textId="77777777" w:rsidR="00E47856" w:rsidRPr="00E47856" w:rsidRDefault="00E47856" w:rsidP="00E47856">
      <w:pPr>
        <w:spacing w:after="137"/>
        <w:ind w:left="360" w:right="429"/>
        <w:jc w:val="center"/>
        <w:rPr>
          <w:b/>
          <w:bCs/>
        </w:rPr>
      </w:pPr>
      <w:r w:rsidRPr="00E47856">
        <w:rPr>
          <w:b/>
          <w:bCs/>
        </w:rPr>
        <w:t>DICHIARAZIONE GENITORE</w:t>
      </w:r>
    </w:p>
    <w:p w14:paraId="630EFB19" w14:textId="77777777" w:rsidR="00E47856" w:rsidRPr="00E47856" w:rsidRDefault="00E47856" w:rsidP="00E47856">
      <w:pPr>
        <w:spacing w:after="137"/>
        <w:ind w:left="360" w:right="429"/>
      </w:pPr>
      <w:r w:rsidRPr="00E47856">
        <w:t>Pertanto dichiaro di aver effettuato la scelta nell'osservanza delle norme del codice civile sopra richiamate in materia di responsabilità genitoriale.</w:t>
      </w:r>
    </w:p>
    <w:p w14:paraId="50C3EAEA" w14:textId="45D4C8B0" w:rsidR="00E47856" w:rsidRPr="00E47856" w:rsidRDefault="00E47856" w:rsidP="00E47856">
      <w:pPr>
        <w:spacing w:line="480" w:lineRule="auto"/>
        <w:ind w:left="360"/>
      </w:pPr>
      <w:r>
        <w:t xml:space="preserve">                                                                                                                                                               </w:t>
      </w:r>
      <w:r w:rsidRPr="00E47856">
        <w:t>Firma</w:t>
      </w:r>
    </w:p>
    <w:p w14:paraId="0717EC67" w14:textId="77777777" w:rsidR="00E47856" w:rsidRPr="00E47856" w:rsidRDefault="00E47856" w:rsidP="00E47856">
      <w:pPr>
        <w:spacing w:line="480" w:lineRule="auto"/>
        <w:ind w:left="360"/>
        <w:jc w:val="right"/>
        <w:rPr>
          <w:rFonts w:ascii="Verdana" w:hAnsi="Verdana" w:cs="Verdana"/>
        </w:rPr>
      </w:pPr>
      <w:r w:rsidRPr="00E47856">
        <w:t>____________________</w:t>
      </w:r>
    </w:p>
    <w:p w14:paraId="086B6582" w14:textId="7CEEF5F5" w:rsidR="0025333F" w:rsidRPr="0016079C" w:rsidRDefault="0025333F" w:rsidP="0016079C">
      <w:pPr>
        <w:widowControl/>
        <w:numPr>
          <w:ilvl w:val="0"/>
          <w:numId w:val="18"/>
        </w:numPr>
        <w:shd w:val="clear" w:color="auto" w:fill="FFFFFF"/>
        <w:autoSpaceDE/>
        <w:autoSpaceDN/>
        <w:spacing w:line="276" w:lineRule="auto"/>
        <w:jc w:val="both"/>
        <w:rPr>
          <w:rFonts w:eastAsia="Calibri" w:cs="Times New Roman"/>
          <w:sz w:val="24"/>
          <w:szCs w:val="24"/>
          <w:lang w:eastAsia="it-IT"/>
        </w:rPr>
      </w:pPr>
    </w:p>
    <w:sectPr w:rsidR="0025333F" w:rsidRPr="0016079C" w:rsidSect="0065063C">
      <w:pgSz w:w="11906" w:h="16838"/>
      <w:pgMar w:top="993" w:right="127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8CC"/>
    <w:multiLevelType w:val="hybridMultilevel"/>
    <w:tmpl w:val="DEA61988"/>
    <w:lvl w:ilvl="0" w:tplc="DB9A3DEA">
      <w:numFmt w:val="bullet"/>
      <w:lvlText w:val="-"/>
      <w:lvlJc w:val="left"/>
      <w:pPr>
        <w:ind w:left="114" w:hanging="114"/>
      </w:pPr>
      <w:rPr>
        <w:rFonts w:ascii="Calibri" w:eastAsia="Calibri" w:hAnsi="Calibri" w:cs="Calibri" w:hint="default"/>
        <w:b w:val="0"/>
        <w:bCs w:val="0"/>
        <w:i w:val="0"/>
        <w:iCs w:val="0"/>
        <w:w w:val="100"/>
        <w:sz w:val="22"/>
        <w:szCs w:val="22"/>
        <w:lang w:val="it-IT" w:eastAsia="en-US" w:bidi="ar-SA"/>
      </w:rPr>
    </w:lvl>
    <w:lvl w:ilvl="1" w:tplc="99D64DF0">
      <w:numFmt w:val="bullet"/>
      <w:lvlText w:val="•"/>
      <w:lvlJc w:val="left"/>
      <w:pPr>
        <w:ind w:left="1106" w:hanging="114"/>
      </w:pPr>
      <w:rPr>
        <w:lang w:val="it-IT" w:eastAsia="en-US" w:bidi="ar-SA"/>
      </w:rPr>
    </w:lvl>
    <w:lvl w:ilvl="2" w:tplc="4EC676DA">
      <w:numFmt w:val="bullet"/>
      <w:lvlText w:val="•"/>
      <w:lvlJc w:val="left"/>
      <w:pPr>
        <w:ind w:left="2093" w:hanging="114"/>
      </w:pPr>
      <w:rPr>
        <w:lang w:val="it-IT" w:eastAsia="en-US" w:bidi="ar-SA"/>
      </w:rPr>
    </w:lvl>
    <w:lvl w:ilvl="3" w:tplc="FFE0F512">
      <w:numFmt w:val="bullet"/>
      <w:lvlText w:val="•"/>
      <w:lvlJc w:val="left"/>
      <w:pPr>
        <w:ind w:left="3079" w:hanging="114"/>
      </w:pPr>
      <w:rPr>
        <w:lang w:val="it-IT" w:eastAsia="en-US" w:bidi="ar-SA"/>
      </w:rPr>
    </w:lvl>
    <w:lvl w:ilvl="4" w:tplc="7CC2B628">
      <w:numFmt w:val="bullet"/>
      <w:lvlText w:val="•"/>
      <w:lvlJc w:val="left"/>
      <w:pPr>
        <w:ind w:left="4066" w:hanging="114"/>
      </w:pPr>
      <w:rPr>
        <w:lang w:val="it-IT" w:eastAsia="en-US" w:bidi="ar-SA"/>
      </w:rPr>
    </w:lvl>
    <w:lvl w:ilvl="5" w:tplc="AEB4CDD4">
      <w:numFmt w:val="bullet"/>
      <w:lvlText w:val="•"/>
      <w:lvlJc w:val="left"/>
      <w:pPr>
        <w:ind w:left="5053" w:hanging="114"/>
      </w:pPr>
      <w:rPr>
        <w:lang w:val="it-IT" w:eastAsia="en-US" w:bidi="ar-SA"/>
      </w:rPr>
    </w:lvl>
    <w:lvl w:ilvl="6" w:tplc="E9F048CE">
      <w:numFmt w:val="bullet"/>
      <w:lvlText w:val="•"/>
      <w:lvlJc w:val="left"/>
      <w:pPr>
        <w:ind w:left="6039" w:hanging="114"/>
      </w:pPr>
      <w:rPr>
        <w:lang w:val="it-IT" w:eastAsia="en-US" w:bidi="ar-SA"/>
      </w:rPr>
    </w:lvl>
    <w:lvl w:ilvl="7" w:tplc="90466E20">
      <w:numFmt w:val="bullet"/>
      <w:lvlText w:val="•"/>
      <w:lvlJc w:val="left"/>
      <w:pPr>
        <w:ind w:left="7026" w:hanging="114"/>
      </w:pPr>
      <w:rPr>
        <w:lang w:val="it-IT" w:eastAsia="en-US" w:bidi="ar-SA"/>
      </w:rPr>
    </w:lvl>
    <w:lvl w:ilvl="8" w:tplc="1FD8F2D2">
      <w:numFmt w:val="bullet"/>
      <w:lvlText w:val="•"/>
      <w:lvlJc w:val="left"/>
      <w:pPr>
        <w:ind w:left="8012" w:hanging="114"/>
      </w:pPr>
      <w:rPr>
        <w:lang w:val="it-IT" w:eastAsia="en-US" w:bidi="ar-SA"/>
      </w:rPr>
    </w:lvl>
  </w:abstractNum>
  <w:abstractNum w:abstractNumId="1" w15:restartNumberingAfterBreak="0">
    <w:nsid w:val="264C7744"/>
    <w:multiLevelType w:val="hybridMultilevel"/>
    <w:tmpl w:val="DF8A64C0"/>
    <w:lvl w:ilvl="0" w:tplc="F4D05D18">
      <w:start w:val="3"/>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527B3C"/>
    <w:multiLevelType w:val="hybridMultilevel"/>
    <w:tmpl w:val="127C718E"/>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3" w15:restartNumberingAfterBreak="0">
    <w:nsid w:val="44F700CD"/>
    <w:multiLevelType w:val="hybridMultilevel"/>
    <w:tmpl w:val="EB8ABC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E7F17D1"/>
    <w:multiLevelType w:val="hybridMultilevel"/>
    <w:tmpl w:val="A0CC3712"/>
    <w:lvl w:ilvl="0" w:tplc="EAB4C05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13576F"/>
    <w:multiLevelType w:val="hybridMultilevel"/>
    <w:tmpl w:val="E5EAD634"/>
    <w:lvl w:ilvl="0" w:tplc="09A4123C">
      <w:numFmt w:val="bullet"/>
      <w:lvlText w:val="-"/>
      <w:lvlJc w:val="left"/>
      <w:pPr>
        <w:ind w:left="824" w:hanging="710"/>
      </w:pPr>
      <w:rPr>
        <w:rFonts w:ascii="Calibri" w:eastAsia="Calibri" w:hAnsi="Calibri" w:cs="Calibri" w:hint="default"/>
        <w:b w:val="0"/>
        <w:bCs w:val="0"/>
        <w:i w:val="0"/>
        <w:iCs w:val="0"/>
        <w:w w:val="100"/>
        <w:sz w:val="22"/>
        <w:szCs w:val="22"/>
        <w:lang w:val="it-IT" w:eastAsia="en-US" w:bidi="ar-SA"/>
      </w:rPr>
    </w:lvl>
    <w:lvl w:ilvl="1" w:tplc="C93ED49E">
      <w:numFmt w:val="bullet"/>
      <w:lvlText w:val="•"/>
      <w:lvlJc w:val="left"/>
      <w:pPr>
        <w:ind w:left="1736" w:hanging="710"/>
      </w:pPr>
      <w:rPr>
        <w:lang w:val="it-IT" w:eastAsia="en-US" w:bidi="ar-SA"/>
      </w:rPr>
    </w:lvl>
    <w:lvl w:ilvl="2" w:tplc="4C6E788A">
      <w:numFmt w:val="bullet"/>
      <w:lvlText w:val="•"/>
      <w:lvlJc w:val="left"/>
      <w:pPr>
        <w:ind w:left="2653" w:hanging="710"/>
      </w:pPr>
      <w:rPr>
        <w:lang w:val="it-IT" w:eastAsia="en-US" w:bidi="ar-SA"/>
      </w:rPr>
    </w:lvl>
    <w:lvl w:ilvl="3" w:tplc="C12E9D7A">
      <w:numFmt w:val="bullet"/>
      <w:lvlText w:val="•"/>
      <w:lvlJc w:val="left"/>
      <w:pPr>
        <w:ind w:left="3569" w:hanging="710"/>
      </w:pPr>
      <w:rPr>
        <w:lang w:val="it-IT" w:eastAsia="en-US" w:bidi="ar-SA"/>
      </w:rPr>
    </w:lvl>
    <w:lvl w:ilvl="4" w:tplc="FDB83DEC">
      <w:numFmt w:val="bullet"/>
      <w:lvlText w:val="•"/>
      <w:lvlJc w:val="left"/>
      <w:pPr>
        <w:ind w:left="4486" w:hanging="710"/>
      </w:pPr>
      <w:rPr>
        <w:lang w:val="it-IT" w:eastAsia="en-US" w:bidi="ar-SA"/>
      </w:rPr>
    </w:lvl>
    <w:lvl w:ilvl="5" w:tplc="D5386758">
      <w:numFmt w:val="bullet"/>
      <w:lvlText w:val="•"/>
      <w:lvlJc w:val="left"/>
      <w:pPr>
        <w:ind w:left="5403" w:hanging="710"/>
      </w:pPr>
      <w:rPr>
        <w:lang w:val="it-IT" w:eastAsia="en-US" w:bidi="ar-SA"/>
      </w:rPr>
    </w:lvl>
    <w:lvl w:ilvl="6" w:tplc="129AFDA6">
      <w:numFmt w:val="bullet"/>
      <w:lvlText w:val="•"/>
      <w:lvlJc w:val="left"/>
      <w:pPr>
        <w:ind w:left="6319" w:hanging="710"/>
      </w:pPr>
      <w:rPr>
        <w:lang w:val="it-IT" w:eastAsia="en-US" w:bidi="ar-SA"/>
      </w:rPr>
    </w:lvl>
    <w:lvl w:ilvl="7" w:tplc="61768A10">
      <w:numFmt w:val="bullet"/>
      <w:lvlText w:val="•"/>
      <w:lvlJc w:val="left"/>
      <w:pPr>
        <w:ind w:left="7236" w:hanging="710"/>
      </w:pPr>
      <w:rPr>
        <w:lang w:val="it-IT" w:eastAsia="en-US" w:bidi="ar-SA"/>
      </w:rPr>
    </w:lvl>
    <w:lvl w:ilvl="8" w:tplc="21F892EE">
      <w:numFmt w:val="bullet"/>
      <w:lvlText w:val="•"/>
      <w:lvlJc w:val="left"/>
      <w:pPr>
        <w:ind w:left="8152" w:hanging="710"/>
      </w:pPr>
      <w:rPr>
        <w:lang w:val="it-IT" w:eastAsia="en-US" w:bidi="ar-SA"/>
      </w:rPr>
    </w:lvl>
  </w:abstractNum>
  <w:abstractNum w:abstractNumId="6" w15:restartNumberingAfterBreak="0">
    <w:nsid w:val="666E53A6"/>
    <w:multiLevelType w:val="hybridMultilevel"/>
    <w:tmpl w:val="A39639B6"/>
    <w:lvl w:ilvl="0" w:tplc="89B42916">
      <w:start w:val="10"/>
      <w:numFmt w:val="decimal"/>
      <w:lvlText w:val="%1."/>
      <w:lvlJc w:val="left"/>
      <w:pPr>
        <w:ind w:left="448" w:hanging="334"/>
      </w:pPr>
      <w:rPr>
        <w:rFonts w:ascii="Calibri" w:eastAsia="Calibri" w:hAnsi="Calibri" w:cs="Calibri" w:hint="default"/>
        <w:b/>
        <w:bCs/>
        <w:i w:val="0"/>
        <w:iCs w:val="0"/>
        <w:spacing w:val="-4"/>
        <w:w w:val="100"/>
        <w:sz w:val="22"/>
        <w:szCs w:val="22"/>
        <w:u w:val="single" w:color="000000"/>
        <w:lang w:val="it-IT" w:eastAsia="en-US" w:bidi="ar-SA"/>
      </w:rPr>
    </w:lvl>
    <w:lvl w:ilvl="1" w:tplc="8836131C">
      <w:numFmt w:val="bullet"/>
      <w:lvlText w:val="-"/>
      <w:lvlJc w:val="left"/>
      <w:pPr>
        <w:ind w:left="114" w:hanging="116"/>
      </w:pPr>
      <w:rPr>
        <w:rFonts w:ascii="Calibri" w:eastAsia="Calibri" w:hAnsi="Calibri" w:cs="Calibri" w:hint="default"/>
        <w:b w:val="0"/>
        <w:bCs w:val="0"/>
        <w:i w:val="0"/>
        <w:iCs w:val="0"/>
        <w:w w:val="100"/>
        <w:sz w:val="22"/>
        <w:szCs w:val="22"/>
        <w:lang w:val="it-IT" w:eastAsia="en-US" w:bidi="ar-SA"/>
      </w:rPr>
    </w:lvl>
    <w:lvl w:ilvl="2" w:tplc="6D68A8EC">
      <w:numFmt w:val="bullet"/>
      <w:lvlText w:val="•"/>
      <w:lvlJc w:val="left"/>
      <w:pPr>
        <w:ind w:left="1500" w:hanging="116"/>
      </w:pPr>
      <w:rPr>
        <w:lang w:val="it-IT" w:eastAsia="en-US" w:bidi="ar-SA"/>
      </w:rPr>
    </w:lvl>
    <w:lvl w:ilvl="3" w:tplc="EBDE42CA">
      <w:numFmt w:val="bullet"/>
      <w:lvlText w:val="•"/>
      <w:lvlJc w:val="left"/>
      <w:pPr>
        <w:ind w:left="2561" w:hanging="116"/>
      </w:pPr>
      <w:rPr>
        <w:lang w:val="it-IT" w:eastAsia="en-US" w:bidi="ar-SA"/>
      </w:rPr>
    </w:lvl>
    <w:lvl w:ilvl="4" w:tplc="C46A8C52">
      <w:numFmt w:val="bullet"/>
      <w:lvlText w:val="•"/>
      <w:lvlJc w:val="left"/>
      <w:pPr>
        <w:ind w:left="3622" w:hanging="116"/>
      </w:pPr>
      <w:rPr>
        <w:lang w:val="it-IT" w:eastAsia="en-US" w:bidi="ar-SA"/>
      </w:rPr>
    </w:lvl>
    <w:lvl w:ilvl="5" w:tplc="A4AE58B6">
      <w:numFmt w:val="bullet"/>
      <w:lvlText w:val="•"/>
      <w:lvlJc w:val="left"/>
      <w:pPr>
        <w:ind w:left="4682" w:hanging="116"/>
      </w:pPr>
      <w:rPr>
        <w:lang w:val="it-IT" w:eastAsia="en-US" w:bidi="ar-SA"/>
      </w:rPr>
    </w:lvl>
    <w:lvl w:ilvl="6" w:tplc="C00C43CC">
      <w:numFmt w:val="bullet"/>
      <w:lvlText w:val="•"/>
      <w:lvlJc w:val="left"/>
      <w:pPr>
        <w:ind w:left="5743" w:hanging="116"/>
      </w:pPr>
      <w:rPr>
        <w:lang w:val="it-IT" w:eastAsia="en-US" w:bidi="ar-SA"/>
      </w:rPr>
    </w:lvl>
    <w:lvl w:ilvl="7" w:tplc="7AB63406">
      <w:numFmt w:val="bullet"/>
      <w:lvlText w:val="•"/>
      <w:lvlJc w:val="left"/>
      <w:pPr>
        <w:ind w:left="6804" w:hanging="116"/>
      </w:pPr>
      <w:rPr>
        <w:lang w:val="it-IT" w:eastAsia="en-US" w:bidi="ar-SA"/>
      </w:rPr>
    </w:lvl>
    <w:lvl w:ilvl="8" w:tplc="10D28B7E">
      <w:numFmt w:val="bullet"/>
      <w:lvlText w:val="•"/>
      <w:lvlJc w:val="left"/>
      <w:pPr>
        <w:ind w:left="7864" w:hanging="116"/>
      </w:pPr>
      <w:rPr>
        <w:lang w:val="it-IT" w:eastAsia="en-US" w:bidi="ar-SA"/>
      </w:rPr>
    </w:lvl>
  </w:abstractNum>
  <w:abstractNum w:abstractNumId="7" w15:restartNumberingAfterBreak="0">
    <w:nsid w:val="67A33139"/>
    <w:multiLevelType w:val="hybridMultilevel"/>
    <w:tmpl w:val="45AEB56E"/>
    <w:lvl w:ilvl="0" w:tplc="6BAAB5CA">
      <w:start w:val="1"/>
      <w:numFmt w:val="lowerLetter"/>
      <w:lvlText w:val="%1)"/>
      <w:lvlJc w:val="left"/>
      <w:pPr>
        <w:ind w:left="338" w:hanging="224"/>
      </w:pPr>
      <w:rPr>
        <w:rFonts w:ascii="Calibri" w:eastAsia="Calibri" w:hAnsi="Calibri" w:cs="Calibri" w:hint="default"/>
        <w:b w:val="0"/>
        <w:bCs w:val="0"/>
        <w:i w:val="0"/>
        <w:iCs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6B7EB2"/>
    <w:multiLevelType w:val="hybridMultilevel"/>
    <w:tmpl w:val="F28A1804"/>
    <w:lvl w:ilvl="0" w:tplc="1D36FDC0">
      <w:start w:val="1"/>
      <w:numFmt w:val="decimal"/>
      <w:lvlText w:val="%1."/>
      <w:lvlJc w:val="left"/>
      <w:pPr>
        <w:ind w:left="338" w:hanging="224"/>
      </w:pPr>
      <w:rPr>
        <w:rFonts w:ascii="Calibri" w:eastAsia="Calibri" w:hAnsi="Calibri" w:cs="Calibri" w:hint="default"/>
        <w:b/>
        <w:bCs/>
        <w:i w:val="0"/>
        <w:iCs w:val="0"/>
        <w:w w:val="100"/>
        <w:sz w:val="22"/>
        <w:szCs w:val="22"/>
        <w:u w:val="single" w:color="000000"/>
        <w:lang w:val="it-IT" w:eastAsia="en-US" w:bidi="ar-SA"/>
      </w:rPr>
    </w:lvl>
    <w:lvl w:ilvl="1" w:tplc="6BAAB5CA">
      <w:start w:val="1"/>
      <w:numFmt w:val="lowerLetter"/>
      <w:lvlText w:val="%2)"/>
      <w:lvlJc w:val="left"/>
      <w:pPr>
        <w:ind w:left="338" w:hanging="224"/>
      </w:pPr>
      <w:rPr>
        <w:rFonts w:ascii="Calibri" w:eastAsia="Calibri" w:hAnsi="Calibri" w:cs="Calibri" w:hint="default"/>
        <w:b w:val="0"/>
        <w:bCs w:val="0"/>
        <w:i w:val="0"/>
        <w:iCs w:val="0"/>
        <w:w w:val="100"/>
        <w:sz w:val="22"/>
        <w:szCs w:val="22"/>
        <w:lang w:val="it-IT" w:eastAsia="en-US" w:bidi="ar-SA"/>
      </w:rPr>
    </w:lvl>
    <w:lvl w:ilvl="2" w:tplc="B644BD76">
      <w:numFmt w:val="bullet"/>
      <w:lvlText w:val="•"/>
      <w:lvlJc w:val="left"/>
      <w:pPr>
        <w:ind w:left="2269" w:hanging="224"/>
      </w:pPr>
      <w:rPr>
        <w:lang w:val="it-IT" w:eastAsia="en-US" w:bidi="ar-SA"/>
      </w:rPr>
    </w:lvl>
    <w:lvl w:ilvl="3" w:tplc="0C6CC904">
      <w:numFmt w:val="bullet"/>
      <w:lvlText w:val="•"/>
      <w:lvlJc w:val="left"/>
      <w:pPr>
        <w:ind w:left="3233" w:hanging="224"/>
      </w:pPr>
      <w:rPr>
        <w:lang w:val="it-IT" w:eastAsia="en-US" w:bidi="ar-SA"/>
      </w:rPr>
    </w:lvl>
    <w:lvl w:ilvl="4" w:tplc="3C7E138A">
      <w:numFmt w:val="bullet"/>
      <w:lvlText w:val="•"/>
      <w:lvlJc w:val="left"/>
      <w:pPr>
        <w:ind w:left="4198" w:hanging="224"/>
      </w:pPr>
      <w:rPr>
        <w:lang w:val="it-IT" w:eastAsia="en-US" w:bidi="ar-SA"/>
      </w:rPr>
    </w:lvl>
    <w:lvl w:ilvl="5" w:tplc="F36C056E">
      <w:numFmt w:val="bullet"/>
      <w:lvlText w:val="•"/>
      <w:lvlJc w:val="left"/>
      <w:pPr>
        <w:ind w:left="5163" w:hanging="224"/>
      </w:pPr>
      <w:rPr>
        <w:lang w:val="it-IT" w:eastAsia="en-US" w:bidi="ar-SA"/>
      </w:rPr>
    </w:lvl>
    <w:lvl w:ilvl="6" w:tplc="A6A21C74">
      <w:numFmt w:val="bullet"/>
      <w:lvlText w:val="•"/>
      <w:lvlJc w:val="left"/>
      <w:pPr>
        <w:ind w:left="6127" w:hanging="224"/>
      </w:pPr>
      <w:rPr>
        <w:lang w:val="it-IT" w:eastAsia="en-US" w:bidi="ar-SA"/>
      </w:rPr>
    </w:lvl>
    <w:lvl w:ilvl="7" w:tplc="DD00DA34">
      <w:numFmt w:val="bullet"/>
      <w:lvlText w:val="•"/>
      <w:lvlJc w:val="left"/>
      <w:pPr>
        <w:ind w:left="7092" w:hanging="224"/>
      </w:pPr>
      <w:rPr>
        <w:lang w:val="it-IT" w:eastAsia="en-US" w:bidi="ar-SA"/>
      </w:rPr>
    </w:lvl>
    <w:lvl w:ilvl="8" w:tplc="9398B95E">
      <w:numFmt w:val="bullet"/>
      <w:lvlText w:val="•"/>
      <w:lvlJc w:val="left"/>
      <w:pPr>
        <w:ind w:left="8056" w:hanging="224"/>
      </w:pPr>
      <w:rPr>
        <w:lang w:val="it-IT" w:eastAsia="en-US" w:bidi="ar-SA"/>
      </w:rPr>
    </w:lvl>
  </w:abstractNum>
  <w:abstractNum w:abstractNumId="9" w15:restartNumberingAfterBreak="0">
    <w:nsid w:val="6E2435E7"/>
    <w:multiLevelType w:val="hybridMultilevel"/>
    <w:tmpl w:val="504861B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71B03142"/>
    <w:multiLevelType w:val="hybridMultilevel"/>
    <w:tmpl w:val="C420B0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AC153E"/>
    <w:multiLevelType w:val="hybridMultilevel"/>
    <w:tmpl w:val="1E6463D4"/>
    <w:lvl w:ilvl="0" w:tplc="239A2AC4">
      <w:start w:val="1"/>
      <w:numFmt w:val="decimal"/>
      <w:lvlText w:val="%1."/>
      <w:lvlJc w:val="left"/>
      <w:pPr>
        <w:ind w:left="114" w:hanging="236"/>
      </w:pPr>
      <w:rPr>
        <w:rFonts w:ascii="Calibri" w:eastAsia="Calibri" w:hAnsi="Calibri" w:cs="Calibri" w:hint="default"/>
        <w:b w:val="0"/>
        <w:bCs w:val="0"/>
        <w:i w:val="0"/>
        <w:iCs w:val="0"/>
        <w:w w:val="100"/>
        <w:sz w:val="22"/>
        <w:szCs w:val="22"/>
        <w:lang w:val="it-IT" w:eastAsia="en-US" w:bidi="ar-SA"/>
      </w:rPr>
    </w:lvl>
    <w:lvl w:ilvl="1" w:tplc="21B8EC36">
      <w:numFmt w:val="bullet"/>
      <w:lvlText w:val="•"/>
      <w:lvlJc w:val="left"/>
      <w:pPr>
        <w:ind w:left="1106" w:hanging="236"/>
      </w:pPr>
      <w:rPr>
        <w:lang w:val="it-IT" w:eastAsia="en-US" w:bidi="ar-SA"/>
      </w:rPr>
    </w:lvl>
    <w:lvl w:ilvl="2" w:tplc="61AEC64A">
      <w:numFmt w:val="bullet"/>
      <w:lvlText w:val="•"/>
      <w:lvlJc w:val="left"/>
      <w:pPr>
        <w:ind w:left="2093" w:hanging="236"/>
      </w:pPr>
      <w:rPr>
        <w:lang w:val="it-IT" w:eastAsia="en-US" w:bidi="ar-SA"/>
      </w:rPr>
    </w:lvl>
    <w:lvl w:ilvl="3" w:tplc="A9A8FDA4">
      <w:numFmt w:val="bullet"/>
      <w:lvlText w:val="•"/>
      <w:lvlJc w:val="left"/>
      <w:pPr>
        <w:ind w:left="3079" w:hanging="236"/>
      </w:pPr>
      <w:rPr>
        <w:lang w:val="it-IT" w:eastAsia="en-US" w:bidi="ar-SA"/>
      </w:rPr>
    </w:lvl>
    <w:lvl w:ilvl="4" w:tplc="190E8814">
      <w:numFmt w:val="bullet"/>
      <w:lvlText w:val="•"/>
      <w:lvlJc w:val="left"/>
      <w:pPr>
        <w:ind w:left="4066" w:hanging="236"/>
      </w:pPr>
      <w:rPr>
        <w:lang w:val="it-IT" w:eastAsia="en-US" w:bidi="ar-SA"/>
      </w:rPr>
    </w:lvl>
    <w:lvl w:ilvl="5" w:tplc="0F8CE300">
      <w:numFmt w:val="bullet"/>
      <w:lvlText w:val="•"/>
      <w:lvlJc w:val="left"/>
      <w:pPr>
        <w:ind w:left="5053" w:hanging="236"/>
      </w:pPr>
      <w:rPr>
        <w:lang w:val="it-IT" w:eastAsia="en-US" w:bidi="ar-SA"/>
      </w:rPr>
    </w:lvl>
    <w:lvl w:ilvl="6" w:tplc="185CFC16">
      <w:numFmt w:val="bullet"/>
      <w:lvlText w:val="•"/>
      <w:lvlJc w:val="left"/>
      <w:pPr>
        <w:ind w:left="6039" w:hanging="236"/>
      </w:pPr>
      <w:rPr>
        <w:lang w:val="it-IT" w:eastAsia="en-US" w:bidi="ar-SA"/>
      </w:rPr>
    </w:lvl>
    <w:lvl w:ilvl="7" w:tplc="6E6ED6EA">
      <w:numFmt w:val="bullet"/>
      <w:lvlText w:val="•"/>
      <w:lvlJc w:val="left"/>
      <w:pPr>
        <w:ind w:left="7026" w:hanging="236"/>
      </w:pPr>
      <w:rPr>
        <w:lang w:val="it-IT" w:eastAsia="en-US" w:bidi="ar-SA"/>
      </w:rPr>
    </w:lvl>
    <w:lvl w:ilvl="8" w:tplc="73482E18">
      <w:numFmt w:val="bullet"/>
      <w:lvlText w:val="•"/>
      <w:lvlJc w:val="left"/>
      <w:pPr>
        <w:ind w:left="8012" w:hanging="236"/>
      </w:pPr>
      <w:rPr>
        <w:lang w:val="it-IT" w:eastAsia="en-US" w:bidi="ar-SA"/>
      </w:rPr>
    </w:lvl>
  </w:abstractNum>
  <w:num w:numId="1">
    <w:abstractNumId w:val="4"/>
  </w:num>
  <w:num w:numId="2">
    <w:abstractNumId w:val="5"/>
  </w:num>
  <w:num w:numId="3">
    <w:abstractNumId w:val="5"/>
  </w:num>
  <w:num w:numId="4">
    <w:abstractNumId w:val="8"/>
  </w:num>
  <w:num w:numId="5">
    <w:abstractNumId w:val="8"/>
  </w:num>
  <w:num w:numId="6">
    <w:abstractNumId w:val="6"/>
  </w:num>
  <w:num w:numId="7">
    <w:abstractNumId w:val="6"/>
    <w:lvlOverride w:ilvl="0">
      <w:startOverride w:val="10"/>
    </w:lvlOverride>
    <w:lvlOverride w:ilvl="1"/>
    <w:lvlOverride w:ilvl="2"/>
    <w:lvlOverride w:ilvl="3"/>
    <w:lvlOverride w:ilvl="4"/>
    <w:lvlOverride w:ilvl="5"/>
    <w:lvlOverride w:ilvl="6"/>
    <w:lvlOverride w:ilvl="7"/>
    <w:lvlOverride w:ilvl="8"/>
  </w:num>
  <w:num w:numId="8">
    <w:abstractNumId w:val="11"/>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0"/>
  </w:num>
  <w:num w:numId="12">
    <w:abstractNumId w:val="2"/>
  </w:num>
  <w:num w:numId="13">
    <w:abstractNumId w:val="10"/>
  </w:num>
  <w:num w:numId="14">
    <w:abstractNumId w:val="7"/>
  </w:num>
  <w:num w:numId="15">
    <w:abstractNumId w:val="3"/>
  </w:num>
  <w:num w:numId="16">
    <w:abstractNumId w:val="3"/>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A0"/>
    <w:rsid w:val="00084381"/>
    <w:rsid w:val="000F1CF7"/>
    <w:rsid w:val="0016079C"/>
    <w:rsid w:val="001C0EFC"/>
    <w:rsid w:val="0025333F"/>
    <w:rsid w:val="00280B12"/>
    <w:rsid w:val="003D380C"/>
    <w:rsid w:val="003E58D1"/>
    <w:rsid w:val="004A610B"/>
    <w:rsid w:val="004E5C15"/>
    <w:rsid w:val="004F1F7C"/>
    <w:rsid w:val="00507D9A"/>
    <w:rsid w:val="00584BA9"/>
    <w:rsid w:val="005D41F0"/>
    <w:rsid w:val="005E5159"/>
    <w:rsid w:val="0065063C"/>
    <w:rsid w:val="006C58D8"/>
    <w:rsid w:val="00763941"/>
    <w:rsid w:val="007F558B"/>
    <w:rsid w:val="00815590"/>
    <w:rsid w:val="00845CAB"/>
    <w:rsid w:val="008D2D78"/>
    <w:rsid w:val="00964AA0"/>
    <w:rsid w:val="00993F25"/>
    <w:rsid w:val="009B02D9"/>
    <w:rsid w:val="009E5B17"/>
    <w:rsid w:val="009F00F2"/>
    <w:rsid w:val="00A71550"/>
    <w:rsid w:val="00AB00B1"/>
    <w:rsid w:val="00AB4504"/>
    <w:rsid w:val="00AC6D04"/>
    <w:rsid w:val="00B30D75"/>
    <w:rsid w:val="00BB4C5D"/>
    <w:rsid w:val="00C21CFD"/>
    <w:rsid w:val="00C67760"/>
    <w:rsid w:val="00E47856"/>
    <w:rsid w:val="00E615AF"/>
    <w:rsid w:val="00E876E1"/>
    <w:rsid w:val="00EF57CA"/>
    <w:rsid w:val="00F80801"/>
    <w:rsid w:val="00FB1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8AA"/>
  <w15:chartTrackingRefBased/>
  <w15:docId w15:val="{1D72766B-DAEA-4111-AF9C-2D096028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AA0"/>
    <w:pPr>
      <w:widowControl w:val="0"/>
      <w:autoSpaceDE w:val="0"/>
      <w:autoSpaceDN w:val="0"/>
      <w:spacing w:after="0" w:line="240" w:lineRule="auto"/>
    </w:pPr>
    <w:rPr>
      <w:rFonts w:ascii="Arial Narrow" w:eastAsia="Arial Narrow" w:hAnsi="Arial Narrow" w:cs="Arial Narrow"/>
    </w:rPr>
  </w:style>
  <w:style w:type="paragraph" w:styleId="Titolo1">
    <w:name w:val="heading 1"/>
    <w:basedOn w:val="Normale"/>
    <w:link w:val="Titolo1Carattere"/>
    <w:uiPriority w:val="9"/>
    <w:qFormat/>
    <w:rsid w:val="004E5C15"/>
    <w:pPr>
      <w:ind w:left="448" w:hanging="334"/>
      <w:jc w:val="both"/>
      <w:outlineLvl w:val="0"/>
    </w:pPr>
    <w:rPr>
      <w:rFonts w:ascii="Calibri" w:eastAsia="Calibri" w:hAnsi="Calibri" w:cs="Calibri"/>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4AA0"/>
    <w:rPr>
      <w:sz w:val="24"/>
      <w:szCs w:val="24"/>
    </w:rPr>
  </w:style>
  <w:style w:type="character" w:customStyle="1" w:styleId="CorpotestoCarattere">
    <w:name w:val="Corpo testo Carattere"/>
    <w:basedOn w:val="Carpredefinitoparagrafo"/>
    <w:link w:val="Corpotesto"/>
    <w:uiPriority w:val="1"/>
    <w:rsid w:val="00964AA0"/>
    <w:rPr>
      <w:rFonts w:ascii="Arial Narrow" w:eastAsia="Arial Narrow" w:hAnsi="Arial Narrow" w:cs="Arial Narrow"/>
      <w:sz w:val="24"/>
      <w:szCs w:val="24"/>
    </w:rPr>
  </w:style>
  <w:style w:type="character" w:customStyle="1" w:styleId="Titolo1Carattere">
    <w:name w:val="Titolo 1 Carattere"/>
    <w:basedOn w:val="Carpredefinitoparagrafo"/>
    <w:link w:val="Titolo1"/>
    <w:uiPriority w:val="9"/>
    <w:rsid w:val="004E5C15"/>
    <w:rPr>
      <w:rFonts w:ascii="Calibri" w:eastAsia="Calibri" w:hAnsi="Calibri" w:cs="Calibri"/>
      <w:b/>
      <w:bCs/>
      <w:u w:val="single" w:color="000000"/>
    </w:rPr>
  </w:style>
  <w:style w:type="paragraph" w:customStyle="1" w:styleId="msonormal0">
    <w:name w:val="msonormal"/>
    <w:basedOn w:val="Normale"/>
    <w:rsid w:val="004E5C1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
    <w:name w:val="Title"/>
    <w:basedOn w:val="Normale"/>
    <w:link w:val="TitoloCarattere"/>
    <w:uiPriority w:val="10"/>
    <w:qFormat/>
    <w:rsid w:val="004E5C15"/>
    <w:pPr>
      <w:spacing w:before="13" w:line="389" w:lineRule="exact"/>
      <w:ind w:left="646" w:right="764"/>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0"/>
    <w:rsid w:val="004E5C15"/>
    <w:rPr>
      <w:rFonts w:ascii="Calibri" w:eastAsia="Calibri" w:hAnsi="Calibri" w:cs="Calibri"/>
      <w:b/>
      <w:bCs/>
      <w:sz w:val="32"/>
      <w:szCs w:val="32"/>
    </w:rPr>
  </w:style>
  <w:style w:type="paragraph" w:styleId="Paragrafoelenco">
    <w:name w:val="List Paragraph"/>
    <w:basedOn w:val="Normale"/>
    <w:uiPriority w:val="1"/>
    <w:qFormat/>
    <w:rsid w:val="004E5C15"/>
    <w:pPr>
      <w:ind w:left="448" w:hanging="334"/>
      <w:jc w:val="both"/>
    </w:pPr>
    <w:rPr>
      <w:rFonts w:ascii="Calibri" w:eastAsia="Calibri" w:hAnsi="Calibri" w:cs="Calibri"/>
    </w:rPr>
  </w:style>
  <w:style w:type="paragraph" w:customStyle="1" w:styleId="TableParagraph">
    <w:name w:val="Table Paragraph"/>
    <w:basedOn w:val="Normale"/>
    <w:uiPriority w:val="1"/>
    <w:qFormat/>
    <w:rsid w:val="004E5C15"/>
    <w:rPr>
      <w:rFonts w:ascii="Calibri" w:eastAsia="Calibri" w:hAnsi="Calibri" w:cs="Calibri"/>
    </w:rPr>
  </w:style>
  <w:style w:type="table" w:customStyle="1" w:styleId="TableNormal">
    <w:name w:val="Table Normal"/>
    <w:uiPriority w:val="2"/>
    <w:semiHidden/>
    <w:qFormat/>
    <w:rsid w:val="004E5C1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uiPriority w:val="99"/>
    <w:unhideWhenUsed/>
    <w:rsid w:val="00C67760"/>
    <w:rPr>
      <w:rFonts w:ascii="Times New Roman" w:hAnsi="Times New Roman" w:cs="Times New Roman" w:hint="default"/>
      <w:strike w:val="0"/>
      <w:dstrike w:val="0"/>
      <w:color w:val="auto"/>
      <w:u w:val="none"/>
      <w:effect w:val="none"/>
    </w:rPr>
  </w:style>
  <w:style w:type="character" w:styleId="Menzionenonrisolta">
    <w:name w:val="Unresolved Mention"/>
    <w:basedOn w:val="Carpredefinitoparagrafo"/>
    <w:uiPriority w:val="99"/>
    <w:semiHidden/>
    <w:unhideWhenUsed/>
    <w:rsid w:val="00B30D75"/>
    <w:rPr>
      <w:color w:val="605E5C"/>
      <w:shd w:val="clear" w:color="auto" w:fill="E1DFDD"/>
    </w:rPr>
  </w:style>
  <w:style w:type="character" w:styleId="Collegamentovisitato">
    <w:name w:val="FollowedHyperlink"/>
    <w:basedOn w:val="Carpredefinitoparagrafo"/>
    <w:uiPriority w:val="99"/>
    <w:semiHidden/>
    <w:unhideWhenUsed/>
    <w:rsid w:val="00B30D75"/>
    <w:rPr>
      <w:color w:val="954F72" w:themeColor="followedHyperlink"/>
      <w:u w:val="single"/>
    </w:rPr>
  </w:style>
  <w:style w:type="paragraph" w:customStyle="1" w:styleId="NormalWeb">
    <w:name w:val="Normal (Web)"/>
    <w:basedOn w:val="Normale"/>
    <w:rsid w:val="00E47856"/>
    <w:pPr>
      <w:widowControl/>
      <w:overflowPunct w:val="0"/>
      <w:adjustRightInd w:val="0"/>
      <w:spacing w:before="100" w:after="100"/>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6665">
      <w:bodyDiv w:val="1"/>
      <w:marLeft w:val="0"/>
      <w:marRight w:val="0"/>
      <w:marTop w:val="0"/>
      <w:marBottom w:val="0"/>
      <w:divBdr>
        <w:top w:val="none" w:sz="0" w:space="0" w:color="auto"/>
        <w:left w:val="none" w:sz="0" w:space="0" w:color="auto"/>
        <w:bottom w:val="none" w:sz="0" w:space="0" w:color="auto"/>
        <w:right w:val="none" w:sz="0" w:space="0" w:color="auto"/>
      </w:divBdr>
    </w:div>
    <w:div w:id="1109277304">
      <w:bodyDiv w:val="1"/>
      <w:marLeft w:val="0"/>
      <w:marRight w:val="0"/>
      <w:marTop w:val="0"/>
      <w:marBottom w:val="0"/>
      <w:divBdr>
        <w:top w:val="none" w:sz="0" w:space="0" w:color="auto"/>
        <w:left w:val="none" w:sz="0" w:space="0" w:color="auto"/>
        <w:bottom w:val="none" w:sz="0" w:space="0" w:color="auto"/>
        <w:right w:val="none" w:sz="0" w:space="0" w:color="auto"/>
      </w:divBdr>
    </w:div>
    <w:div w:id="12546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451</Words>
  <Characters>2574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Lo Russo</dc:creator>
  <cp:keywords/>
  <dc:description/>
  <cp:lastModifiedBy>NOTEBOOK L.R.A.</cp:lastModifiedBy>
  <cp:revision>12</cp:revision>
  <cp:lastPrinted>2024-12-21T09:23:00Z</cp:lastPrinted>
  <dcterms:created xsi:type="dcterms:W3CDTF">2024-12-17T08:41:00Z</dcterms:created>
  <dcterms:modified xsi:type="dcterms:W3CDTF">2024-12-21T09:59:00Z</dcterms:modified>
</cp:coreProperties>
</file>